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13" w:rsidRPr="00922E4A" w:rsidRDefault="0096766B">
      <w:pPr>
        <w:pStyle w:val="Title"/>
        <w:rPr>
          <w:color w:val="FFFFFF" w:themeColor="background1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5pt;margin-top:10.5pt;width:102.9pt;height:22.65pt;z-index:251660288;mso-height-percent:200;mso-height-percent:200;mso-width-relative:margin;mso-height-relative:margin" filled="f" stroked="f">
            <v:textbox style="mso-fit-shape-to-text:t">
              <w:txbxContent>
                <w:p w:rsidR="0096766B" w:rsidRPr="0096766B" w:rsidRDefault="0096766B" w:rsidP="0096766B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96766B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922E4A" w:rsidRPr="00922E4A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-476250</wp:posOffset>
            </wp:positionV>
            <wp:extent cx="7791450" cy="102870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63F" w:rsidRPr="00922E4A">
        <w:rPr>
          <w:color w:val="FFFFFF" w:themeColor="background1"/>
        </w:rPr>
        <w:t>Informative Speech Outline</w:t>
      </w:r>
    </w:p>
    <w:p w:rsidR="00D81C13" w:rsidRDefault="00A7463F">
      <w:pPr>
        <w:pStyle w:val="Heading1"/>
      </w:pPr>
      <w:r>
        <w:t>Title:</w:t>
      </w:r>
      <w:r w:rsidR="00922E4A" w:rsidRPr="00922E4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81C13" w:rsidRDefault="00A7463F">
      <w:r>
        <w:t>The Power of Renewable Energy: Shaping a Sustainable Future</w:t>
      </w:r>
    </w:p>
    <w:p w:rsidR="00D81C13" w:rsidRDefault="00A7463F">
      <w:pPr>
        <w:pStyle w:val="Heading1"/>
      </w:pPr>
      <w:r>
        <w:t>General Purpose:</w:t>
      </w:r>
    </w:p>
    <w:p w:rsidR="00D81C13" w:rsidRDefault="00A7463F">
      <w:r>
        <w:t>To inform</w:t>
      </w:r>
    </w:p>
    <w:p w:rsidR="00D81C13" w:rsidRDefault="00A7463F">
      <w:pPr>
        <w:pStyle w:val="Heading1"/>
      </w:pPr>
      <w:r>
        <w:t>Specific Purpose:</w:t>
      </w:r>
    </w:p>
    <w:p w:rsidR="00D81C13" w:rsidRDefault="00A7463F">
      <w:r>
        <w:t xml:space="preserve">To inform the audience about the types of renewable energy, how they work, and their benefits for the environment </w:t>
      </w:r>
      <w:r>
        <w:t>and economy.</w:t>
      </w:r>
    </w:p>
    <w:p w:rsidR="00D81C13" w:rsidRDefault="00A7463F">
      <w:pPr>
        <w:pStyle w:val="Heading1"/>
      </w:pPr>
      <w:r>
        <w:t>Thesis Statement:</w:t>
      </w:r>
    </w:p>
    <w:p w:rsidR="00D81C13" w:rsidRDefault="00A7463F">
      <w:r>
        <w:t>Renewable energy sources like solar, wind, and hydropower offer sustainable solutions to environmental challenges and contribute to a cleaner and more stable energy future.</w:t>
      </w:r>
    </w:p>
    <w:p w:rsidR="00D81C13" w:rsidRDefault="00A7463F">
      <w:pPr>
        <w:pStyle w:val="Heading1"/>
      </w:pPr>
      <w:r>
        <w:t>I. Introduction</w:t>
      </w:r>
    </w:p>
    <w:p w:rsidR="00D81C13" w:rsidRDefault="00A7463F">
      <w:r>
        <w:t>A. Attention Getter</w:t>
      </w:r>
      <w:r>
        <w:br/>
        <w:t xml:space="preserve">Imagine a world </w:t>
      </w:r>
      <w:r>
        <w:t>where your electricity is generated not by burning fossil fuels but by sunlight, wind, or water—all abundant, clean, and free.</w:t>
      </w:r>
    </w:p>
    <w:p w:rsidR="00D81C13" w:rsidRDefault="00A7463F">
      <w:r>
        <w:t>B. Relevance to Audience</w:t>
      </w:r>
      <w:r>
        <w:br/>
        <w:t>As global citizens, we all consume energy daily. Understanding where that energy comes from—and how it a</w:t>
      </w:r>
      <w:r>
        <w:t>ffects our planet—is vital for making informed decisions.</w:t>
      </w:r>
    </w:p>
    <w:p w:rsidR="00D81C13" w:rsidRDefault="00A7463F">
      <w:r>
        <w:t>C. Speaker Credibility</w:t>
      </w:r>
      <w:r>
        <w:br/>
        <w:t>As a student of environmental studies and someone who has researched energy trends extensively, I’ve gathered reliable insights on this subject.</w:t>
      </w:r>
    </w:p>
    <w:p w:rsidR="00D81C13" w:rsidRDefault="00A7463F">
      <w:r>
        <w:t>D. Thesis Statement</w:t>
      </w:r>
      <w:r>
        <w:br/>
        <w:t xml:space="preserve">Renewable </w:t>
      </w:r>
      <w:r>
        <w:t>energy sources like solar, wind, and hydropower offer sustainable solutions to environmental challenges and contribute to a cleaner and more stable energy future.</w:t>
      </w:r>
    </w:p>
    <w:p w:rsidR="00D81C13" w:rsidRDefault="00A7463F">
      <w:r>
        <w:t>E. Preview of Main Points</w:t>
      </w:r>
      <w:r>
        <w:br/>
        <w:t>1. Define and describe common types of renewable energy.</w:t>
      </w:r>
      <w:r>
        <w:br/>
        <w:t>2. Explain</w:t>
      </w:r>
      <w:r>
        <w:t xml:space="preserve"> how these energy sources work.</w:t>
      </w:r>
      <w:r>
        <w:br/>
        <w:t>3. Discuss their environmental and economic benefits.</w:t>
      </w:r>
    </w:p>
    <w:p w:rsidR="00D81C13" w:rsidRDefault="00A7463F">
      <w:pPr>
        <w:pStyle w:val="Heading1"/>
      </w:pPr>
      <w:r>
        <w:lastRenderedPageBreak/>
        <w:t>II. Body</w:t>
      </w:r>
    </w:p>
    <w:p w:rsidR="00D81C13" w:rsidRDefault="00A7463F">
      <w:pPr>
        <w:pStyle w:val="Heading2"/>
      </w:pPr>
      <w:r>
        <w:t>A. Types of Renewable Energy</w:t>
      </w:r>
    </w:p>
    <w:p w:rsidR="00D81C13" w:rsidRDefault="00A7463F">
      <w:r>
        <w:t>1. Solar Energy</w:t>
      </w:r>
      <w:r>
        <w:br/>
        <w:t>- Converts sunlight into electricity using photovoltaic cells.</w:t>
      </w:r>
      <w:r>
        <w:br/>
        <w:t>- Example: Rooftop solar panels.</w:t>
      </w:r>
    </w:p>
    <w:p w:rsidR="00D81C13" w:rsidRDefault="00A7463F">
      <w:r>
        <w:t>2. Wind Energy</w:t>
      </w:r>
      <w:r>
        <w:br/>
        <w:t>- Use</w:t>
      </w:r>
      <w:r>
        <w:t>s turbines powered by wind to generate electricity.</w:t>
      </w:r>
      <w:r>
        <w:br/>
        <w:t>- Example: Wind farms in open plains or offshore areas.</w:t>
      </w:r>
    </w:p>
    <w:p w:rsidR="00D81C13" w:rsidRDefault="00A7463F">
      <w:r>
        <w:t>3. Hydropower</w:t>
      </w:r>
      <w:r>
        <w:br/>
        <w:t>- Generates power by using moving water, usually through dams.</w:t>
      </w:r>
      <w:r>
        <w:br/>
        <w:t>- Example: Hoover Dam.</w:t>
      </w:r>
    </w:p>
    <w:p w:rsidR="00D81C13" w:rsidRDefault="00A7463F">
      <w:r>
        <w:t>Transition: Now that we’ve looked at what renewa</w:t>
      </w:r>
      <w:r>
        <w:t>ble energy sources are, let’s explore how they actually work.</w:t>
      </w:r>
    </w:p>
    <w:p w:rsidR="00D81C13" w:rsidRDefault="00A7463F">
      <w:pPr>
        <w:pStyle w:val="Heading2"/>
      </w:pPr>
      <w:r>
        <w:t>B. How Renewable Energy Works</w:t>
      </w:r>
    </w:p>
    <w:p w:rsidR="00D81C13" w:rsidRDefault="00A7463F">
      <w:r>
        <w:t>1. Solar Panels</w:t>
      </w:r>
      <w:r>
        <w:br/>
        <w:t>- Absorb sunlight and convert it into electrical energy via semiconductors.</w:t>
      </w:r>
    </w:p>
    <w:p w:rsidR="00D81C13" w:rsidRDefault="00A7463F">
      <w:r>
        <w:t>2. Wind Turbines</w:t>
      </w:r>
      <w:r>
        <w:br/>
        <w:t>- Wind turns the blades, which spin a generator to prod</w:t>
      </w:r>
      <w:r>
        <w:t>uce electricity.</w:t>
      </w:r>
    </w:p>
    <w:p w:rsidR="00D81C13" w:rsidRDefault="00A7463F">
      <w:r>
        <w:t>3. Hydroelectric Dams</w:t>
      </w:r>
      <w:r>
        <w:br/>
        <w:t>- Flowing water turns turbines that generate power.</w:t>
      </w:r>
    </w:p>
    <w:p w:rsidR="00D81C13" w:rsidRDefault="00A7463F">
      <w:r>
        <w:t xml:space="preserve">Transition: Understanding the mechanics is important, but let’s now </w:t>
      </w:r>
      <w:proofErr w:type="gramStart"/>
      <w:r>
        <w:t>examine</w:t>
      </w:r>
      <w:proofErr w:type="gramEnd"/>
      <w:r>
        <w:t xml:space="preserve"> the real-world impact of renewable energy.</w:t>
      </w:r>
    </w:p>
    <w:p w:rsidR="00D81C13" w:rsidRDefault="00A7463F">
      <w:pPr>
        <w:pStyle w:val="Heading2"/>
      </w:pPr>
      <w:r>
        <w:t>C. Benefits of Renewable Energy</w:t>
      </w:r>
    </w:p>
    <w:p w:rsidR="00D81C13" w:rsidRDefault="00A7463F">
      <w:r>
        <w:t>1. Environment</w:t>
      </w:r>
      <w:r>
        <w:t>al Benefits</w:t>
      </w:r>
      <w:r>
        <w:br/>
        <w:t>- Reduces greenhouse gas emissions.</w:t>
      </w:r>
      <w:r>
        <w:br/>
        <w:t>- Decreases reliance on finite fossil fuels.</w:t>
      </w:r>
    </w:p>
    <w:p w:rsidR="00D81C13" w:rsidRDefault="00A7463F">
      <w:r>
        <w:t>2. Economic Benefits</w:t>
      </w:r>
      <w:r>
        <w:br/>
        <w:t>- Creates jobs in installation and maintenance.</w:t>
      </w:r>
      <w:r>
        <w:br/>
        <w:t>- Stabilizes energy prices over time.</w:t>
      </w:r>
    </w:p>
    <w:p w:rsidR="00D81C13" w:rsidRDefault="00A7463F">
      <w:r>
        <w:t>3. Long-Term Sustainability</w:t>
      </w:r>
      <w:r>
        <w:br/>
        <w:t xml:space="preserve">- Renewable sources are not </w:t>
      </w:r>
      <w:r>
        <w:t>depleted over time.</w:t>
      </w:r>
      <w:r>
        <w:br/>
        <w:t>- Helps combat climate change.</w:t>
      </w:r>
    </w:p>
    <w:p w:rsidR="00D81C13" w:rsidRDefault="00A7463F">
      <w:pPr>
        <w:pStyle w:val="Heading1"/>
      </w:pPr>
      <w:r>
        <w:t>III. Conclusion</w:t>
      </w:r>
    </w:p>
    <w:p w:rsidR="00D81C13" w:rsidRDefault="00A7463F">
      <w:r>
        <w:t>A. Summary of Main Points</w:t>
      </w:r>
      <w:r>
        <w:br/>
        <w:t>We’ve discussed what renewable energy is, how it works, and why it’s beneficial.</w:t>
      </w:r>
    </w:p>
    <w:p w:rsidR="00D81C13" w:rsidRDefault="00A7463F">
      <w:r>
        <w:t>B. Restate Thesis</w:t>
      </w:r>
      <w:r>
        <w:br/>
        <w:t>Renewable energy is a powerful and sustainable alternative to tr</w:t>
      </w:r>
      <w:r>
        <w:t>aditional fossil fuels, offering numerous environmental and economic advantages.</w:t>
      </w:r>
    </w:p>
    <w:p w:rsidR="00D81C13" w:rsidRDefault="00A7463F">
      <w:r>
        <w:t>C. Closing Statement</w:t>
      </w:r>
      <w:r>
        <w:br/>
        <w:t>By embracing renewable energy, we take a vital step toward a cleaner planet and a more secure future for generations to come.</w:t>
      </w:r>
    </w:p>
    <w:sectPr w:rsidR="00D81C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7A31D7"/>
    <w:rsid w:val="00887319"/>
    <w:rsid w:val="00922E4A"/>
    <w:rsid w:val="0096766B"/>
    <w:rsid w:val="00A7463F"/>
    <w:rsid w:val="00AA1D8D"/>
    <w:rsid w:val="00B47730"/>
    <w:rsid w:val="00BE358B"/>
    <w:rsid w:val="00C30E49"/>
    <w:rsid w:val="00CB0664"/>
    <w:rsid w:val="00D81C13"/>
    <w:rsid w:val="00E92BC3"/>
    <w:rsid w:val="00F3507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0AD00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0AD00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0AD00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60B5C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60B5C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D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B5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C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7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865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8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Informative Speech Outline Template</dc:title>
  <dc:creator>ZellaTemplate.com</dc:creator>
  <cp:keywords>Informative Speech Outline Template</cp:keywords>
  <dc:description>generated by python-docx</dc:description>
  <cp:lastModifiedBy>user</cp:lastModifiedBy>
  <cp:revision>11</cp:revision>
  <dcterms:created xsi:type="dcterms:W3CDTF">2025-07-03T12:30:00Z</dcterms:created>
  <dcterms:modified xsi:type="dcterms:W3CDTF">2025-07-03T12:35:00Z</dcterms:modified>
</cp:coreProperties>
</file>