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76" w:rsidRPr="00644C03" w:rsidRDefault="001A34D7" w:rsidP="00644C03">
      <w:pPr>
        <w:pStyle w:val="Heading1"/>
        <w:spacing w:before="240" w:after="120"/>
        <w:jc w:val="right"/>
        <w:rPr>
          <w:rFonts w:cstheme="majorHAnsi"/>
          <w:color w:val="F79646" w:themeColor="accent6"/>
          <w:sz w:val="50"/>
          <w:szCs w:val="50"/>
        </w:rPr>
      </w:pPr>
      <w:r w:rsidRPr="001A34D7">
        <w:rPr>
          <w:rFonts w:cstheme="maj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3pt;margin-top:17.25pt;width:115.75pt;height:18.95pt;z-index:251660288;mso-width-relative:margin;mso-height-relative:margin" filled="f" stroked="f">
            <v:textbox>
              <w:txbxContent>
                <w:p w:rsidR="001A34D7" w:rsidRPr="001A34D7" w:rsidRDefault="001A34D7" w:rsidP="001A34D7">
                  <w:pPr>
                    <w:spacing w:after="0"/>
                    <w:rPr>
                      <w:rFonts w:asciiTheme="majorHAnsi" w:hAnsiTheme="majorHAnsi" w:cstheme="majorHAnsi"/>
                      <w:i/>
                      <w:color w:val="FFFFFF" w:themeColor="background1"/>
                    </w:rPr>
                  </w:pPr>
                  <w:r w:rsidRPr="001A34D7">
                    <w:rPr>
                      <w:rFonts w:asciiTheme="majorHAnsi" w:hAnsiTheme="majorHAnsi" w:cstheme="majorHAnsi"/>
                      <w:i/>
                      <w:color w:val="FFFFFF" w:themeColor="background1"/>
                    </w:rPr>
                    <w:t>ZellaTemplate.com</w:t>
                  </w:r>
                </w:p>
              </w:txbxContent>
            </v:textbox>
          </v:shape>
        </w:pict>
      </w:r>
      <w:r w:rsidR="00644C03">
        <w:rPr>
          <w:rFonts w:cstheme="majorHAnsi"/>
          <w:noProof/>
          <w:color w:val="F79646" w:themeColor="accent6"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-974481</wp:posOffset>
            </wp:positionH>
            <wp:positionV relativeFrom="paragraph">
              <wp:posOffset>-201344</wp:posOffset>
            </wp:positionV>
            <wp:extent cx="7973695" cy="800100"/>
            <wp:effectExtent l="19050" t="0" r="825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6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6C4" w:rsidRPr="00644C03">
        <w:rPr>
          <w:rFonts w:cstheme="majorHAnsi"/>
          <w:color w:val="F79646" w:themeColor="accent6"/>
          <w:sz w:val="50"/>
          <w:szCs w:val="50"/>
        </w:rPr>
        <w:t>Silent Auction Bid Sheet</w:t>
      </w:r>
    </w:p>
    <w:p w:rsidR="009C0D76" w:rsidRPr="0056192E" w:rsidRDefault="00D506C4" w:rsidP="002531BD">
      <w:pPr>
        <w:spacing w:after="0"/>
        <w:rPr>
          <w:rFonts w:asciiTheme="majorHAnsi" w:hAnsiTheme="majorHAnsi" w:cstheme="majorHAnsi"/>
        </w:rPr>
      </w:pPr>
      <w:r w:rsidRPr="0056192E">
        <w:rPr>
          <w:rFonts w:asciiTheme="majorHAnsi" w:hAnsiTheme="majorHAnsi" w:cstheme="majorHAnsi"/>
        </w:rPr>
        <w:t>Please write your name, contact information, and bid amount clearly in the sp</w:t>
      </w:r>
      <w:r w:rsidRPr="0056192E">
        <w:rPr>
          <w:rFonts w:asciiTheme="majorHAnsi" w:hAnsiTheme="majorHAnsi" w:cstheme="majorHAnsi"/>
        </w:rPr>
        <w:t>ace provided below. Ensure that your bid meets or exceeds the minimum bid increment. The highest bid at the close of the auction wins.</w:t>
      </w:r>
    </w:p>
    <w:p w:rsidR="002531BD" w:rsidRPr="0056192E" w:rsidRDefault="002531BD" w:rsidP="002531BD">
      <w:pPr>
        <w:spacing w:after="0"/>
        <w:rPr>
          <w:rFonts w:asciiTheme="majorHAnsi" w:hAnsiTheme="majorHAnsi" w:cstheme="majorHAnsi"/>
        </w:rPr>
      </w:pPr>
    </w:p>
    <w:p w:rsidR="009C0D76" w:rsidRPr="0056192E" w:rsidRDefault="00D506C4" w:rsidP="002531BD">
      <w:pPr>
        <w:pStyle w:val="Heading2"/>
        <w:spacing w:before="0"/>
        <w:rPr>
          <w:rFonts w:cstheme="majorHAnsi"/>
          <w:color w:val="31849B" w:themeColor="accent5" w:themeShade="BF"/>
        </w:rPr>
      </w:pPr>
      <w:r w:rsidRPr="0056192E">
        <w:rPr>
          <w:rFonts w:cstheme="majorHAnsi"/>
          <w:color w:val="31849B" w:themeColor="accent5" w:themeShade="BF"/>
        </w:rPr>
        <w:t>Item Details</w:t>
      </w:r>
    </w:p>
    <w:tbl>
      <w:tblPr>
        <w:tblStyle w:val="MediumGrid1-Accent5"/>
        <w:tblW w:w="0" w:type="auto"/>
        <w:tblLook w:val="04A0"/>
      </w:tblPr>
      <w:tblGrid>
        <w:gridCol w:w="2802"/>
        <w:gridCol w:w="6662"/>
      </w:tblGrid>
      <w:tr w:rsidR="009C0D76" w:rsidRPr="0056192E" w:rsidTr="0056192E">
        <w:trPr>
          <w:cnfStyle w:val="100000000000"/>
        </w:trPr>
        <w:tc>
          <w:tcPr>
            <w:cnfStyle w:val="001000000000"/>
            <w:tcW w:w="2802" w:type="dxa"/>
          </w:tcPr>
          <w:p w:rsidR="009C0D76" w:rsidRPr="0056192E" w:rsidRDefault="00D506C4" w:rsidP="002531BD">
            <w:pPr>
              <w:rPr>
                <w:rFonts w:asciiTheme="majorHAnsi" w:hAnsiTheme="majorHAnsi" w:cstheme="majorHAnsi"/>
                <w:b w:val="0"/>
              </w:rPr>
            </w:pPr>
            <w:r w:rsidRPr="0056192E">
              <w:rPr>
                <w:rFonts w:asciiTheme="majorHAnsi" w:hAnsiTheme="majorHAnsi" w:cstheme="majorHAnsi"/>
                <w:b w:val="0"/>
              </w:rPr>
              <w:t xml:space="preserve">Bid </w:t>
            </w:r>
            <w:r w:rsidRPr="0056192E">
              <w:rPr>
                <w:rFonts w:asciiTheme="majorHAnsi" w:hAnsiTheme="majorHAnsi" w:cstheme="majorHAnsi"/>
                <w:b w:val="0"/>
              </w:rPr>
              <w:t>Sheet Number</w:t>
            </w:r>
          </w:p>
        </w:tc>
        <w:tc>
          <w:tcPr>
            <w:tcW w:w="6662" w:type="dxa"/>
          </w:tcPr>
          <w:p w:rsidR="009C0D76" w:rsidRPr="0056192E" w:rsidRDefault="009C0D76" w:rsidP="002531BD">
            <w:pPr>
              <w:cnfStyle w:val="100000000000"/>
              <w:rPr>
                <w:rFonts w:asciiTheme="majorHAnsi" w:hAnsiTheme="majorHAnsi" w:cstheme="majorHAnsi"/>
                <w:b w:val="0"/>
              </w:rPr>
            </w:pPr>
          </w:p>
        </w:tc>
      </w:tr>
      <w:tr w:rsidR="009C0D76" w:rsidRPr="0056192E" w:rsidTr="0056192E">
        <w:trPr>
          <w:cnfStyle w:val="000000100000"/>
        </w:trPr>
        <w:tc>
          <w:tcPr>
            <w:cnfStyle w:val="001000000000"/>
            <w:tcW w:w="2802" w:type="dxa"/>
          </w:tcPr>
          <w:p w:rsidR="009C0D76" w:rsidRPr="0056192E" w:rsidRDefault="00D506C4" w:rsidP="002531BD">
            <w:pPr>
              <w:rPr>
                <w:rFonts w:asciiTheme="majorHAnsi" w:hAnsiTheme="majorHAnsi" w:cstheme="majorHAnsi"/>
                <w:b w:val="0"/>
              </w:rPr>
            </w:pPr>
            <w:r w:rsidRPr="0056192E">
              <w:rPr>
                <w:rFonts w:asciiTheme="majorHAnsi" w:hAnsiTheme="majorHAnsi" w:cstheme="majorHAnsi"/>
                <w:b w:val="0"/>
              </w:rPr>
              <w:t>Item Description</w:t>
            </w:r>
          </w:p>
        </w:tc>
        <w:tc>
          <w:tcPr>
            <w:tcW w:w="6662" w:type="dxa"/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56192E">
        <w:tc>
          <w:tcPr>
            <w:cnfStyle w:val="001000000000"/>
            <w:tcW w:w="2802" w:type="dxa"/>
          </w:tcPr>
          <w:p w:rsidR="009C0D76" w:rsidRPr="0056192E" w:rsidRDefault="00D506C4" w:rsidP="002531BD">
            <w:pPr>
              <w:rPr>
                <w:rFonts w:asciiTheme="majorHAnsi" w:hAnsiTheme="majorHAnsi" w:cstheme="majorHAnsi"/>
                <w:b w:val="0"/>
              </w:rPr>
            </w:pPr>
            <w:r w:rsidRPr="0056192E">
              <w:rPr>
                <w:rFonts w:asciiTheme="majorHAnsi" w:hAnsiTheme="majorHAnsi" w:cstheme="majorHAnsi"/>
                <w:b w:val="0"/>
              </w:rPr>
              <w:t>Estimated Value</w:t>
            </w:r>
          </w:p>
        </w:tc>
        <w:tc>
          <w:tcPr>
            <w:tcW w:w="6662" w:type="dxa"/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56192E">
        <w:trPr>
          <w:cnfStyle w:val="000000100000"/>
        </w:trPr>
        <w:tc>
          <w:tcPr>
            <w:cnfStyle w:val="001000000000"/>
            <w:tcW w:w="2802" w:type="dxa"/>
          </w:tcPr>
          <w:p w:rsidR="009C0D76" w:rsidRPr="0056192E" w:rsidRDefault="00D506C4" w:rsidP="002531BD">
            <w:pPr>
              <w:rPr>
                <w:rFonts w:asciiTheme="majorHAnsi" w:hAnsiTheme="majorHAnsi" w:cstheme="majorHAnsi"/>
                <w:b w:val="0"/>
              </w:rPr>
            </w:pPr>
            <w:r w:rsidRPr="0056192E">
              <w:rPr>
                <w:rFonts w:asciiTheme="majorHAnsi" w:hAnsiTheme="majorHAnsi" w:cstheme="majorHAnsi"/>
                <w:b w:val="0"/>
              </w:rPr>
              <w:t>Starting Bid</w:t>
            </w:r>
          </w:p>
        </w:tc>
        <w:tc>
          <w:tcPr>
            <w:tcW w:w="6662" w:type="dxa"/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56192E">
        <w:tc>
          <w:tcPr>
            <w:cnfStyle w:val="001000000000"/>
            <w:tcW w:w="2802" w:type="dxa"/>
          </w:tcPr>
          <w:p w:rsidR="009C0D76" w:rsidRPr="0056192E" w:rsidRDefault="00D506C4" w:rsidP="002531BD">
            <w:pPr>
              <w:rPr>
                <w:rFonts w:asciiTheme="majorHAnsi" w:hAnsiTheme="majorHAnsi" w:cstheme="majorHAnsi"/>
                <w:b w:val="0"/>
              </w:rPr>
            </w:pPr>
            <w:r w:rsidRPr="0056192E">
              <w:rPr>
                <w:rFonts w:asciiTheme="majorHAnsi" w:hAnsiTheme="majorHAnsi" w:cstheme="majorHAnsi"/>
                <w:b w:val="0"/>
              </w:rPr>
              <w:t>Minimum Bid Increment</w:t>
            </w:r>
          </w:p>
        </w:tc>
        <w:tc>
          <w:tcPr>
            <w:tcW w:w="6662" w:type="dxa"/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56192E">
        <w:trPr>
          <w:cnfStyle w:val="000000100000"/>
        </w:trPr>
        <w:tc>
          <w:tcPr>
            <w:cnfStyle w:val="001000000000"/>
            <w:tcW w:w="2802" w:type="dxa"/>
          </w:tcPr>
          <w:p w:rsidR="009C0D76" w:rsidRPr="0056192E" w:rsidRDefault="00D506C4" w:rsidP="002531BD">
            <w:pPr>
              <w:rPr>
                <w:rFonts w:asciiTheme="majorHAnsi" w:hAnsiTheme="majorHAnsi" w:cstheme="majorHAnsi"/>
                <w:b w:val="0"/>
              </w:rPr>
            </w:pPr>
            <w:r w:rsidRPr="0056192E">
              <w:rPr>
                <w:rFonts w:asciiTheme="majorHAnsi" w:hAnsiTheme="majorHAnsi" w:cstheme="majorHAnsi"/>
                <w:b w:val="0"/>
              </w:rPr>
              <w:t>Display Location</w:t>
            </w:r>
          </w:p>
        </w:tc>
        <w:tc>
          <w:tcPr>
            <w:tcW w:w="6662" w:type="dxa"/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</w:tbl>
    <w:p w:rsidR="009C0D76" w:rsidRPr="0056192E" w:rsidRDefault="00D506C4" w:rsidP="002531BD">
      <w:pPr>
        <w:pStyle w:val="Heading2"/>
        <w:spacing w:before="240"/>
        <w:rPr>
          <w:rFonts w:cstheme="majorHAnsi"/>
          <w:color w:val="31849B" w:themeColor="accent5" w:themeShade="BF"/>
        </w:rPr>
      </w:pPr>
      <w:r w:rsidRPr="0056192E">
        <w:rPr>
          <w:rFonts w:cstheme="majorHAnsi"/>
          <w:color w:val="31849B" w:themeColor="accent5" w:themeShade="BF"/>
        </w:rPr>
        <w:t>Bidding Sh</w:t>
      </w:r>
      <w:r w:rsidRPr="0056192E">
        <w:rPr>
          <w:rFonts w:cstheme="majorHAnsi"/>
          <w:color w:val="31849B" w:themeColor="accent5" w:themeShade="BF"/>
        </w:rPr>
        <w:t>eet</w:t>
      </w:r>
    </w:p>
    <w:tbl>
      <w:tblPr>
        <w:tblStyle w:val="ColorfulList-Accent6"/>
        <w:tblW w:w="0" w:type="auto"/>
        <w:tblLook w:val="04A0"/>
      </w:tblPr>
      <w:tblGrid>
        <w:gridCol w:w="2802"/>
        <w:gridCol w:w="2343"/>
        <w:gridCol w:w="2160"/>
        <w:gridCol w:w="2160"/>
      </w:tblGrid>
      <w:tr w:rsidR="009C0D76" w:rsidRPr="0056192E" w:rsidTr="00A1337F">
        <w:trPr>
          <w:cnfStyle w:val="100000000000"/>
          <w:trHeight w:val="34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  <w:vAlign w:val="center"/>
          </w:tcPr>
          <w:p w:rsidR="009C0D76" w:rsidRPr="0056192E" w:rsidRDefault="00D506C4" w:rsidP="00A1337F">
            <w:pPr>
              <w:jc w:val="center"/>
              <w:rPr>
                <w:rFonts w:asciiTheme="majorHAnsi" w:hAnsiTheme="majorHAnsi" w:cstheme="majorHAnsi"/>
              </w:rPr>
            </w:pPr>
            <w:r w:rsidRPr="0056192E">
              <w:rPr>
                <w:rFonts w:asciiTheme="majorHAnsi" w:hAnsiTheme="majorHAnsi" w:cstheme="majorHAnsi"/>
              </w:rPr>
              <w:t>Bidder Name</w:t>
            </w: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0D76" w:rsidRPr="0056192E" w:rsidRDefault="00D506C4" w:rsidP="00A1337F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56192E">
              <w:rPr>
                <w:rFonts w:asciiTheme="majorHAnsi" w:hAnsiTheme="majorHAnsi" w:cstheme="majorHAnsi"/>
              </w:rPr>
              <w:t>Contact Information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0D76" w:rsidRPr="0056192E" w:rsidRDefault="00D506C4" w:rsidP="00A1337F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56192E">
              <w:rPr>
                <w:rFonts w:asciiTheme="majorHAnsi" w:hAnsiTheme="majorHAnsi" w:cstheme="majorHAnsi"/>
              </w:rPr>
              <w:t>Bid Amount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  <w:vAlign w:val="center"/>
          </w:tcPr>
          <w:p w:rsidR="009C0D76" w:rsidRPr="0056192E" w:rsidRDefault="00D506C4" w:rsidP="00A1337F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56192E">
              <w:rPr>
                <w:rFonts w:asciiTheme="majorHAnsi" w:hAnsiTheme="majorHAnsi" w:cstheme="majorHAnsi"/>
              </w:rPr>
              <w:t>Time of Bid</w:t>
            </w:r>
          </w:p>
        </w:tc>
      </w:tr>
      <w:tr w:rsidR="009C0D76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2531BD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2531BD" w:rsidRPr="0056192E" w:rsidRDefault="002531BD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9C0D76" w:rsidRPr="0056192E" w:rsidTr="00A1337F">
        <w:trPr>
          <w:cnfStyle w:val="000000100000"/>
        </w:trPr>
        <w:tc>
          <w:tcPr>
            <w:cnfStyle w:val="001000000000"/>
            <w:tcW w:w="2802" w:type="dxa"/>
            <w:tcBorders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tcBorders>
              <w:left w:val="single" w:sz="4" w:space="0" w:color="FFFFFF" w:themeColor="background1"/>
            </w:tcBorders>
          </w:tcPr>
          <w:p w:rsidR="009C0D76" w:rsidRPr="0056192E" w:rsidRDefault="009C0D76" w:rsidP="002531BD">
            <w:pPr>
              <w:cnfStyle w:val="000000100000"/>
              <w:rPr>
                <w:rFonts w:asciiTheme="majorHAnsi" w:hAnsiTheme="majorHAnsi" w:cstheme="majorHAnsi"/>
              </w:rPr>
            </w:pPr>
          </w:p>
        </w:tc>
      </w:tr>
    </w:tbl>
    <w:p w:rsidR="009C0D76" w:rsidRPr="00A1337F" w:rsidRDefault="00D506C4" w:rsidP="002531BD">
      <w:pPr>
        <w:pStyle w:val="Heading2"/>
        <w:spacing w:before="240"/>
        <w:rPr>
          <w:rFonts w:cstheme="majorHAnsi"/>
          <w:color w:val="31849B" w:themeColor="accent5" w:themeShade="BF"/>
        </w:rPr>
      </w:pPr>
      <w:r w:rsidRPr="00A1337F">
        <w:rPr>
          <w:rFonts w:cstheme="majorHAnsi"/>
          <w:color w:val="31849B" w:themeColor="accent5" w:themeShade="BF"/>
        </w:rPr>
        <w:t>Terms and Conditions</w:t>
      </w:r>
    </w:p>
    <w:p w:rsidR="009C0D76" w:rsidRPr="0056192E" w:rsidRDefault="00D506C4" w:rsidP="002531BD">
      <w:pPr>
        <w:spacing w:after="0"/>
        <w:rPr>
          <w:rFonts w:asciiTheme="majorHAnsi" w:hAnsiTheme="majorHAnsi" w:cstheme="majorHAnsi"/>
        </w:rPr>
      </w:pPr>
      <w:r w:rsidRPr="0056192E">
        <w:rPr>
          <w:rFonts w:asciiTheme="majorHAnsi" w:hAnsiTheme="majorHAnsi" w:cstheme="majorHAnsi"/>
        </w:rPr>
        <w:t>1. All bids are final and binding.</w:t>
      </w:r>
      <w:r w:rsidRPr="0056192E">
        <w:rPr>
          <w:rFonts w:asciiTheme="majorHAnsi" w:hAnsiTheme="majorHAnsi" w:cstheme="majorHAnsi"/>
        </w:rPr>
        <w:br/>
        <w:t>2. Bidders must be at least 18 years of age.</w:t>
      </w:r>
      <w:r w:rsidRPr="0056192E">
        <w:rPr>
          <w:rFonts w:asciiTheme="majorHAnsi" w:hAnsiTheme="majorHAnsi" w:cstheme="majorHAnsi"/>
        </w:rPr>
        <w:br/>
        <w:t xml:space="preserve">3. Payment must be made in full at the close </w:t>
      </w:r>
      <w:r w:rsidRPr="0056192E">
        <w:rPr>
          <w:rFonts w:asciiTheme="majorHAnsi" w:hAnsiTheme="majorHAnsi" w:cstheme="majorHAnsi"/>
        </w:rPr>
        <w:t>of the auction.</w:t>
      </w:r>
      <w:r w:rsidRPr="0056192E">
        <w:rPr>
          <w:rFonts w:asciiTheme="majorHAnsi" w:hAnsiTheme="majorHAnsi" w:cstheme="majorHAnsi"/>
        </w:rPr>
        <w:br/>
        <w:t>4. Items must be collected within 7 days unless otherwise arranged.</w:t>
      </w:r>
      <w:r w:rsidRPr="0056192E">
        <w:rPr>
          <w:rFonts w:asciiTheme="majorHAnsi" w:hAnsiTheme="majorHAnsi" w:cstheme="majorHAnsi"/>
        </w:rPr>
        <w:br/>
        <w:t>5. The auction committee reserves the right to resolve any disputes.</w:t>
      </w:r>
      <w:r w:rsidRPr="0056192E">
        <w:rPr>
          <w:rFonts w:asciiTheme="majorHAnsi" w:hAnsiTheme="majorHAnsi" w:cstheme="majorHAnsi"/>
        </w:rPr>
        <w:br/>
        <w:t>6. By placing a bid, you agree to these terms and conditions.</w:t>
      </w:r>
    </w:p>
    <w:p w:rsidR="009C0D76" w:rsidRPr="00A1337F" w:rsidRDefault="00D506C4" w:rsidP="002531BD">
      <w:pPr>
        <w:pStyle w:val="IntenseQuote"/>
        <w:spacing w:before="0" w:after="0"/>
        <w:jc w:val="center"/>
        <w:rPr>
          <w:rFonts w:asciiTheme="majorHAnsi" w:hAnsiTheme="majorHAnsi" w:cstheme="majorHAnsi"/>
          <w:color w:val="31849B" w:themeColor="accent5" w:themeShade="BF"/>
        </w:rPr>
      </w:pPr>
      <w:r w:rsidRPr="0056192E">
        <w:rPr>
          <w:rFonts w:asciiTheme="majorHAnsi" w:hAnsiTheme="majorHAnsi" w:cstheme="majorHAnsi"/>
        </w:rPr>
        <w:br/>
      </w:r>
      <w:r w:rsidRPr="00A1337F">
        <w:rPr>
          <w:rFonts w:asciiTheme="majorHAnsi" w:hAnsiTheme="majorHAnsi" w:cstheme="majorHAnsi"/>
          <w:color w:val="31849B" w:themeColor="accent5" w:themeShade="BF"/>
        </w:rPr>
        <w:t>Thank you for supporting our silent auct</w:t>
      </w:r>
      <w:r w:rsidRPr="00A1337F">
        <w:rPr>
          <w:rFonts w:asciiTheme="majorHAnsi" w:hAnsiTheme="majorHAnsi" w:cstheme="majorHAnsi"/>
          <w:color w:val="31849B" w:themeColor="accent5" w:themeShade="BF"/>
        </w:rPr>
        <w:t>ion!</w:t>
      </w:r>
    </w:p>
    <w:sectPr w:rsidR="009C0D76" w:rsidRPr="00A1337F" w:rsidSect="009D3FCE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A34D7"/>
    <w:rsid w:val="002531BD"/>
    <w:rsid w:val="0029639D"/>
    <w:rsid w:val="003261FE"/>
    <w:rsid w:val="00326F90"/>
    <w:rsid w:val="0056192E"/>
    <w:rsid w:val="00644C03"/>
    <w:rsid w:val="009C0D76"/>
    <w:rsid w:val="009D3FCE"/>
    <w:rsid w:val="00A1337F"/>
    <w:rsid w:val="00AA1D8D"/>
    <w:rsid w:val="00B47730"/>
    <w:rsid w:val="00CB0664"/>
    <w:rsid w:val="00D506C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 Template</dc:title>
  <dc:creator>ZellaTemplate.com</dc:creator>
  <cp:keywords>Silent Auction Bid Sheet Template</cp:keywords>
  <dc:description>generated by python-docx</dc:description>
  <cp:lastModifiedBy>user</cp:lastModifiedBy>
  <cp:revision>8</cp:revision>
  <dcterms:created xsi:type="dcterms:W3CDTF">2025-07-09T06:20:00Z</dcterms:created>
  <dcterms:modified xsi:type="dcterms:W3CDTF">2025-07-09T06:27:00Z</dcterms:modified>
</cp:coreProperties>
</file>